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4C4A" w14:textId="7A995AEE" w:rsidR="00401948" w:rsidRPr="00E553E2" w:rsidRDefault="00401948" w:rsidP="002F30A6">
      <w:pPr>
        <w:rPr>
          <w:rFonts w:ascii="Arial" w:hAnsi="Arial" w:cs="Arial"/>
          <w:b/>
          <w:bCs/>
        </w:rPr>
      </w:pPr>
    </w:p>
    <w:p w14:paraId="486078D6" w14:textId="77777777" w:rsidR="00574B30" w:rsidRDefault="00574B30" w:rsidP="002F30A6">
      <w:pPr>
        <w:rPr>
          <w:rFonts w:ascii="Arial" w:eastAsia="Arial" w:hAnsi="Arial" w:cs="Arial"/>
          <w:b/>
          <w:bCs/>
          <w:lang w:eastAsia="vi-VN"/>
        </w:rPr>
      </w:pPr>
    </w:p>
    <w:p w14:paraId="5138AF9B" w14:textId="2BDC9582" w:rsidR="00751067" w:rsidRPr="00E553E2" w:rsidRDefault="00F11FCE" w:rsidP="002F30A6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  <w:lang w:eastAsia="vi-VN"/>
        </w:rPr>
        <w:t>DÀNH CHO PHÁT HÀNH NGAY</w:t>
      </w:r>
    </w:p>
    <w:p w14:paraId="40D98325" w14:textId="761AFB03" w:rsidR="007E5084" w:rsidRPr="00681FA9" w:rsidRDefault="00F11FCE" w:rsidP="004B4DF6">
      <w:pPr>
        <w:pStyle w:val="xmsonormal"/>
        <w:jc w:val="center"/>
        <w:rPr>
          <w:rFonts w:ascii="Arial" w:eastAsia="Times New Roman" w:hAnsi="Arial" w:cs="Arial"/>
          <w:i/>
          <w:iCs/>
        </w:rPr>
      </w:pPr>
      <w:proofErr w:type="spellStart"/>
      <w:r>
        <w:rPr>
          <w:rFonts w:ascii="Arial" w:eastAsia="Arial" w:hAnsi="Arial" w:cs="Arial"/>
          <w:b/>
          <w:bCs/>
          <w:lang w:eastAsia="vi-VN"/>
        </w:rPr>
        <w:t>Doanh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nghiệp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UL ra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mắt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các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thương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hiệu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mới</w:t>
      </w:r>
      <w:proofErr w:type="spellEnd"/>
    </w:p>
    <w:p w14:paraId="2EE994B5" w14:textId="575D4215" w:rsidR="004B4DF6" w:rsidRPr="00E553E2" w:rsidRDefault="00F11FCE" w:rsidP="009077B6">
      <w:pPr>
        <w:pStyle w:val="xmsonormal"/>
        <w:jc w:val="center"/>
        <w:rPr>
          <w:rFonts w:ascii="Arial" w:eastAsia="Times New Roman" w:hAnsi="Arial" w:cs="Arial"/>
          <w:i/>
          <w:iCs/>
        </w:rPr>
      </w:pPr>
      <w:r>
        <w:rPr>
          <w:rFonts w:ascii="Arial" w:eastAsia="Arial" w:hAnsi="Arial" w:cs="Arial"/>
          <w:i/>
          <w:iCs/>
          <w:lang w:eastAsia="vi-VN"/>
        </w:rPr>
        <w:t xml:space="preserve">Ba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tổ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chức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riêng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biệt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đánh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dấu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khoảnh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khắc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quan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trọng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để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tiếp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tục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lịch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sử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128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năm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dẫn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đầu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trong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lĩnh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vực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khoa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học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an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toàn</w:t>
      </w:r>
      <w:proofErr w:type="spellEnd"/>
    </w:p>
    <w:p w14:paraId="6F3F2034" w14:textId="77777777" w:rsidR="00CC172A" w:rsidRPr="00E553E2" w:rsidRDefault="00CC172A" w:rsidP="005C6FF0">
      <w:pPr>
        <w:pStyle w:val="xmsonormal"/>
        <w:rPr>
          <w:rFonts w:ascii="Arial" w:hAnsi="Arial" w:cs="Arial"/>
        </w:rPr>
      </w:pPr>
    </w:p>
    <w:p w14:paraId="3C9283D0" w14:textId="1C9BB9FF" w:rsidR="005D7005" w:rsidRPr="00E553E2" w:rsidRDefault="0C1DFC41" w:rsidP="005C6FF0">
      <w:pPr>
        <w:pStyle w:val="xmsonormal"/>
        <w:rPr>
          <w:rFonts w:ascii="Arial" w:hAnsi="Arial" w:cs="Arial"/>
        </w:rPr>
      </w:pPr>
      <w:r w:rsidRPr="4DDCA32D">
        <w:rPr>
          <w:rFonts w:ascii="Arial" w:eastAsia="Arial" w:hAnsi="Arial" w:cs="Arial"/>
          <w:b/>
          <w:bCs/>
          <w:lang w:eastAsia="vi-VN"/>
        </w:rPr>
        <w:t>Northbrook, Ill.</w:t>
      </w:r>
      <w:r w:rsidR="00B9364C"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Trong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tuần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này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</w:t>
      </w:r>
      <w:proofErr w:type="spellStart"/>
      <w:r w:rsidRPr="4DDCA32D">
        <w:rPr>
          <w:rFonts w:ascii="Arial" w:eastAsia="Arial" w:hAnsi="Arial" w:cs="Arial"/>
          <w:lang w:eastAsia="vi-VN"/>
        </w:rPr>
        <w:t>doanh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nghiệp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UL </w:t>
      </w:r>
      <w:proofErr w:type="spellStart"/>
      <w:r w:rsidRPr="4DDCA32D">
        <w:rPr>
          <w:rFonts w:ascii="Arial" w:eastAsia="Arial" w:hAnsi="Arial" w:cs="Arial"/>
          <w:lang w:eastAsia="vi-VN"/>
        </w:rPr>
        <w:t>đã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công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bố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thương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hiệu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mới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cho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ba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tổ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chức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trực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thuộc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– UL Research Institutes, Ul Standards &amp; Engagement </w:t>
      </w:r>
      <w:proofErr w:type="spellStart"/>
      <w:r w:rsidRPr="4DDCA32D">
        <w:rPr>
          <w:rFonts w:ascii="Arial" w:eastAsia="Arial" w:hAnsi="Arial" w:cs="Arial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UL Solutions. </w:t>
      </w:r>
      <w:proofErr w:type="spellStart"/>
      <w:r w:rsidRPr="4DDCA32D">
        <w:rPr>
          <w:rFonts w:ascii="Arial" w:eastAsia="Arial" w:hAnsi="Arial" w:cs="Arial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thương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hiệu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này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phản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ánh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làm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rõ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vai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trò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riêng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của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từng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tổ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chức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trong</w:t>
      </w:r>
      <w:proofErr w:type="spellEnd"/>
      <w:r w:rsidR="00564EF5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việc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hướng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đến</w:t>
      </w:r>
      <w:proofErr w:type="spellEnd"/>
      <w:r w:rsidR="00564EF5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một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thế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giới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hơn</w:t>
      </w:r>
      <w:proofErr w:type="spellEnd"/>
      <w:r w:rsidRPr="4DDCA32D">
        <w:rPr>
          <w:rFonts w:ascii="Arial" w:eastAsia="Arial" w:hAnsi="Arial" w:cs="Arial"/>
          <w:lang w:eastAsia="vi-VN"/>
        </w:rPr>
        <w:t>.</w:t>
      </w:r>
    </w:p>
    <w:p w14:paraId="22B36612" w14:textId="77777777" w:rsidR="003E5FFB" w:rsidRPr="00E553E2" w:rsidRDefault="003E5FFB" w:rsidP="005C6FF0">
      <w:pPr>
        <w:pStyle w:val="xmsonormal"/>
        <w:rPr>
          <w:rFonts w:ascii="Arial" w:hAnsi="Arial" w:cs="Arial"/>
        </w:rPr>
      </w:pPr>
    </w:p>
    <w:p w14:paraId="187A94F7" w14:textId="417AEC18" w:rsidR="000A45F0" w:rsidRDefault="0C1DFC41" w:rsidP="005C6FF0">
      <w:pPr>
        <w:pStyle w:val="xmsonormal"/>
        <w:rPr>
          <w:rFonts w:ascii="Arial" w:hAnsi="Arial" w:cs="Arial"/>
        </w:rPr>
      </w:pPr>
      <w:r w:rsidRPr="4DDCA32D">
        <w:rPr>
          <w:rFonts w:ascii="Arial" w:eastAsia="Arial" w:hAnsi="Arial" w:cs="Arial"/>
          <w:lang w:eastAsia="vi-VN"/>
        </w:rPr>
        <w:t>"</w:t>
      </w:r>
      <w:proofErr w:type="spellStart"/>
      <w:r w:rsidRPr="4DDCA32D">
        <w:rPr>
          <w:rFonts w:ascii="Arial" w:eastAsia="Arial" w:hAnsi="Arial" w:cs="Arial"/>
          <w:lang w:eastAsia="vi-VN"/>
        </w:rPr>
        <w:t>Trình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độ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chuyên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môn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của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chúng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tôi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trong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lĩnh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vực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khoa </w:t>
      </w:r>
      <w:proofErr w:type="spellStart"/>
      <w:r w:rsidRPr="4DDCA32D">
        <w:rPr>
          <w:rFonts w:ascii="Arial" w:eastAsia="Arial" w:hAnsi="Arial" w:cs="Arial"/>
          <w:lang w:eastAsia="vi-VN"/>
        </w:rPr>
        <w:t>học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trong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hơn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128 </w:t>
      </w:r>
      <w:proofErr w:type="spellStart"/>
      <w:r w:rsidRPr="4DDCA32D">
        <w:rPr>
          <w:rFonts w:ascii="Arial" w:eastAsia="Arial" w:hAnsi="Arial" w:cs="Arial"/>
          <w:lang w:eastAsia="vi-VN"/>
        </w:rPr>
        <w:t>năm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qua </w:t>
      </w:r>
      <w:proofErr w:type="spellStart"/>
      <w:r w:rsidRPr="4DDCA32D">
        <w:rPr>
          <w:rFonts w:ascii="Arial" w:eastAsia="Arial" w:hAnsi="Arial" w:cs="Arial"/>
          <w:lang w:eastAsia="vi-VN"/>
        </w:rPr>
        <w:t>đã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giúp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nâng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cao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trải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nghiệm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của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con </w:t>
      </w:r>
      <w:proofErr w:type="spellStart"/>
      <w:r w:rsidRPr="4DDCA32D">
        <w:rPr>
          <w:rFonts w:ascii="Arial" w:eastAsia="Arial" w:hAnsi="Arial" w:cs="Arial"/>
          <w:lang w:eastAsia="vi-VN"/>
        </w:rPr>
        <w:t>người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bao </w:t>
      </w:r>
      <w:proofErr w:type="spellStart"/>
      <w:r w:rsidRPr="4DDCA32D">
        <w:rPr>
          <w:rFonts w:ascii="Arial" w:eastAsia="Arial" w:hAnsi="Arial" w:cs="Arial"/>
          <w:lang w:eastAsia="vi-VN"/>
        </w:rPr>
        <w:t>gồm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tại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nơi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làm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việc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và</w:t>
      </w:r>
      <w:proofErr w:type="spellEnd"/>
      <w:r w:rsidR="00B9364C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tại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nhà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", James Shannon, </w:t>
      </w:r>
      <w:proofErr w:type="spellStart"/>
      <w:r w:rsidRPr="4DDCA32D">
        <w:rPr>
          <w:rFonts w:ascii="Arial" w:eastAsia="Arial" w:hAnsi="Arial" w:cs="Arial"/>
          <w:lang w:eastAsia="vi-VN"/>
        </w:rPr>
        <w:t>Chủ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tịch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hội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đồng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quản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trị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UL Research Institutes </w:t>
      </w:r>
      <w:proofErr w:type="spellStart"/>
      <w:r w:rsidRPr="4DDCA32D">
        <w:rPr>
          <w:rFonts w:ascii="Arial" w:eastAsia="Arial" w:hAnsi="Arial" w:cs="Arial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UL Solutions </w:t>
      </w:r>
      <w:proofErr w:type="spellStart"/>
      <w:r w:rsidRPr="4DDCA32D">
        <w:rPr>
          <w:rFonts w:ascii="Arial" w:eastAsia="Arial" w:hAnsi="Arial" w:cs="Arial"/>
          <w:lang w:eastAsia="vi-VN"/>
        </w:rPr>
        <w:t>đã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chia </w:t>
      </w:r>
      <w:proofErr w:type="spellStart"/>
      <w:r w:rsidRPr="4DDCA32D">
        <w:rPr>
          <w:rFonts w:ascii="Arial" w:eastAsia="Arial" w:hAnsi="Arial" w:cs="Arial"/>
          <w:lang w:eastAsia="vi-VN"/>
        </w:rPr>
        <w:t>sẻ</w:t>
      </w:r>
      <w:proofErr w:type="spellEnd"/>
      <w:r w:rsidRPr="4DDCA32D">
        <w:rPr>
          <w:rFonts w:ascii="Arial" w:eastAsia="Arial" w:hAnsi="Arial" w:cs="Arial"/>
          <w:lang w:eastAsia="vi-VN"/>
        </w:rPr>
        <w:t>. "</w:t>
      </w:r>
      <w:proofErr w:type="spellStart"/>
      <w:r w:rsidRPr="4DDCA32D">
        <w:rPr>
          <w:rFonts w:ascii="Arial" w:eastAsia="Arial" w:hAnsi="Arial" w:cs="Arial"/>
          <w:lang w:eastAsia="vi-VN"/>
        </w:rPr>
        <w:t>Tuy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thương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hiệu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đại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diện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cho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một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kỷ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nguyên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mới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của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từng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tổ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chức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</w:t>
      </w:r>
      <w:proofErr w:type="spellStart"/>
      <w:r w:rsidRPr="4DDCA32D">
        <w:rPr>
          <w:rFonts w:ascii="Arial" w:eastAsia="Arial" w:hAnsi="Arial" w:cs="Arial"/>
          <w:lang w:eastAsia="vi-VN"/>
        </w:rPr>
        <w:t>nhưng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chúng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tôi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có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chung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một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lịch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sử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những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cái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tên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như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UL </w:t>
      </w:r>
      <w:proofErr w:type="spellStart"/>
      <w:r w:rsidRPr="4DDCA32D">
        <w:rPr>
          <w:rFonts w:ascii="Arial" w:eastAsia="Arial" w:hAnsi="Arial" w:cs="Arial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Underwriters Laboratories, </w:t>
      </w:r>
      <w:proofErr w:type="spellStart"/>
      <w:r w:rsidRPr="4DDCA32D">
        <w:rPr>
          <w:rFonts w:ascii="Arial" w:eastAsia="Arial" w:hAnsi="Arial" w:cs="Arial"/>
          <w:lang w:eastAsia="vi-VN"/>
        </w:rPr>
        <w:t>vốn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dĩ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có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liên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kết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mật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thiết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với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vai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trò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lãnh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đạo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trong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lĩnh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vực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khoa </w:t>
      </w:r>
      <w:proofErr w:type="spellStart"/>
      <w:r w:rsidRPr="4DDCA32D">
        <w:rPr>
          <w:rFonts w:ascii="Arial" w:eastAsia="Arial" w:hAnsi="Arial" w:cs="Arial"/>
          <w:lang w:eastAsia="vi-VN"/>
        </w:rPr>
        <w:t>học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. </w:t>
      </w:r>
      <w:proofErr w:type="spellStart"/>
      <w:r w:rsidRPr="4DDCA32D">
        <w:rPr>
          <w:rFonts w:ascii="Arial" w:eastAsia="Arial" w:hAnsi="Arial" w:cs="Arial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thương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hiệu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của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chúng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tôi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có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thể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đang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phát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triển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</w:t>
      </w:r>
      <w:proofErr w:type="spellStart"/>
      <w:r w:rsidRPr="4DDCA32D">
        <w:rPr>
          <w:rFonts w:ascii="Arial" w:eastAsia="Arial" w:hAnsi="Arial" w:cs="Arial"/>
          <w:lang w:eastAsia="vi-VN"/>
        </w:rPr>
        <w:t>nhưng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cam </w:t>
      </w:r>
      <w:proofErr w:type="spellStart"/>
      <w:r w:rsidRPr="4DDCA32D">
        <w:rPr>
          <w:rFonts w:ascii="Arial" w:eastAsia="Arial" w:hAnsi="Arial" w:cs="Arial"/>
          <w:lang w:eastAsia="vi-VN"/>
        </w:rPr>
        <w:t>kết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làm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việc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vì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một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thế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giới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hơn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của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chúng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tôi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không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đổi</w:t>
      </w:r>
      <w:proofErr w:type="spellEnd"/>
      <w:r w:rsidRPr="4DDCA32D">
        <w:rPr>
          <w:rFonts w:ascii="Arial" w:eastAsia="Arial" w:hAnsi="Arial" w:cs="Arial"/>
          <w:lang w:eastAsia="vi-VN"/>
        </w:rPr>
        <w:t>."</w:t>
      </w:r>
    </w:p>
    <w:p w14:paraId="295958B1" w14:textId="77777777" w:rsidR="003E5FFB" w:rsidRPr="00E553E2" w:rsidRDefault="003E5FFB" w:rsidP="005C6FF0">
      <w:pPr>
        <w:pStyle w:val="xmsonormal"/>
        <w:rPr>
          <w:rFonts w:ascii="Arial" w:hAnsi="Arial" w:cs="Arial"/>
        </w:rPr>
      </w:pPr>
    </w:p>
    <w:p w14:paraId="0BD6124D" w14:textId="4389954E" w:rsidR="00F72583" w:rsidRPr="00E553E2" w:rsidRDefault="0C1DFC41" w:rsidP="009077B6">
      <w:pPr>
        <w:rPr>
          <w:rFonts w:ascii="Arial" w:hAnsi="Arial" w:cs="Arial"/>
        </w:rPr>
      </w:pPr>
      <w:proofErr w:type="spellStart"/>
      <w:r w:rsidRPr="4DDCA32D">
        <w:rPr>
          <w:rFonts w:ascii="Arial" w:eastAsia="Arial" w:hAnsi="Arial" w:cs="Arial"/>
          <w:lang w:eastAsia="vi-VN"/>
        </w:rPr>
        <w:t>Doanh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nghiệp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UL </w:t>
      </w:r>
      <w:proofErr w:type="spellStart"/>
      <w:r w:rsidRPr="4DDCA32D">
        <w:rPr>
          <w:rFonts w:ascii="Arial" w:eastAsia="Arial" w:hAnsi="Arial" w:cs="Arial"/>
          <w:lang w:eastAsia="vi-VN"/>
        </w:rPr>
        <w:t>phải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đối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mặt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trực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tiếp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với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những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thách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thức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về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</w:t>
      </w:r>
      <w:proofErr w:type="spellStart"/>
      <w:r w:rsidRPr="4DDCA32D">
        <w:rPr>
          <w:rFonts w:ascii="Arial" w:eastAsia="Arial" w:hAnsi="Arial" w:cs="Arial"/>
          <w:lang w:eastAsia="vi-VN"/>
        </w:rPr>
        <w:t>biến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câu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hỏi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giả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thuyết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thành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khám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phá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đổi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mới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để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đảm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bảo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rằng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kiến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thức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khoa </w:t>
      </w:r>
      <w:proofErr w:type="spellStart"/>
      <w:r w:rsidRPr="4DDCA32D">
        <w:rPr>
          <w:rFonts w:ascii="Arial" w:eastAsia="Arial" w:hAnsi="Arial" w:cs="Arial"/>
          <w:lang w:eastAsia="vi-VN"/>
        </w:rPr>
        <w:t>học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được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áp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dụng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. </w:t>
      </w:r>
      <w:proofErr w:type="spellStart"/>
      <w:r w:rsidRPr="4DDCA32D">
        <w:rPr>
          <w:rFonts w:ascii="Arial" w:eastAsia="Arial" w:hAnsi="Arial" w:cs="Arial"/>
          <w:lang w:eastAsia="vi-VN"/>
        </w:rPr>
        <w:t>Năng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lực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của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ba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tổ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chức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trong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việc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tạo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ra </w:t>
      </w:r>
      <w:proofErr w:type="spellStart"/>
      <w:r w:rsidRPr="4DDCA32D">
        <w:rPr>
          <w:rFonts w:ascii="Arial" w:eastAsia="Arial" w:hAnsi="Arial" w:cs="Arial"/>
          <w:lang w:eastAsia="vi-VN"/>
        </w:rPr>
        <w:t>sự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thay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đổi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được</w:t>
      </w:r>
      <w:proofErr w:type="spellEnd"/>
      <w:r w:rsidR="00B9364C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mở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rộng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thông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qua </w:t>
      </w:r>
      <w:proofErr w:type="spellStart"/>
      <w:r w:rsidRPr="4DDCA32D">
        <w:rPr>
          <w:rFonts w:ascii="Arial" w:eastAsia="Arial" w:hAnsi="Arial" w:cs="Arial"/>
          <w:lang w:eastAsia="vi-VN"/>
        </w:rPr>
        <w:t>một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mạng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lưới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đặc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biệt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</w:t>
      </w:r>
      <w:proofErr w:type="spellStart"/>
      <w:r w:rsidRPr="4DDCA32D">
        <w:rPr>
          <w:rFonts w:ascii="Arial" w:eastAsia="Arial" w:hAnsi="Arial" w:cs="Arial"/>
          <w:lang w:eastAsia="vi-VN"/>
        </w:rPr>
        <w:t>gồm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nhà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nghiên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cứu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</w:t>
      </w:r>
      <w:proofErr w:type="spellStart"/>
      <w:r w:rsidRPr="4DDCA32D">
        <w:rPr>
          <w:rFonts w:ascii="Arial" w:eastAsia="Arial" w:hAnsi="Arial" w:cs="Arial"/>
          <w:lang w:eastAsia="vi-VN"/>
        </w:rPr>
        <w:t>kỹ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sư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</w:t>
      </w:r>
      <w:proofErr w:type="spellStart"/>
      <w:r w:rsidRPr="4DDCA32D">
        <w:rPr>
          <w:rFonts w:ascii="Arial" w:eastAsia="Arial" w:hAnsi="Arial" w:cs="Arial"/>
          <w:lang w:eastAsia="vi-VN"/>
        </w:rPr>
        <w:t>kỹ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thuật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viên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</w:t>
      </w:r>
      <w:proofErr w:type="spellStart"/>
      <w:r w:rsidRPr="4DDCA32D">
        <w:rPr>
          <w:rFonts w:ascii="Arial" w:eastAsia="Arial" w:hAnsi="Arial" w:cs="Arial"/>
          <w:lang w:eastAsia="vi-VN"/>
        </w:rPr>
        <w:t>cơ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quan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quản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lý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của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chính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phủ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</w:t>
      </w:r>
      <w:proofErr w:type="spellStart"/>
      <w:r w:rsidRPr="4DDCA32D">
        <w:rPr>
          <w:rFonts w:ascii="Arial" w:eastAsia="Arial" w:hAnsi="Arial" w:cs="Arial"/>
          <w:lang w:eastAsia="vi-VN"/>
        </w:rPr>
        <w:t>chuyên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gia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kỹ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thuật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lãnh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đạo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doanh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nghiệp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nhằm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thúc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đẩy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lĩnh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vực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khoa </w:t>
      </w:r>
      <w:proofErr w:type="spellStart"/>
      <w:r w:rsidRPr="4DDCA32D">
        <w:rPr>
          <w:rFonts w:ascii="Arial" w:eastAsia="Arial" w:hAnsi="Arial" w:cs="Arial"/>
          <w:lang w:eastAsia="vi-VN"/>
        </w:rPr>
        <w:t>học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. </w:t>
      </w:r>
      <w:r w:rsidR="00F11FCE">
        <w:br/>
      </w:r>
      <w:r w:rsidR="00F11FCE">
        <w:br/>
      </w:r>
      <w:proofErr w:type="spellStart"/>
      <w:r w:rsidRPr="4DDCA32D">
        <w:rPr>
          <w:rFonts w:ascii="Arial" w:eastAsia="Arial" w:hAnsi="Arial" w:cs="Arial"/>
          <w:lang w:eastAsia="vi-VN"/>
        </w:rPr>
        <w:t>Trong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ba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tổ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chức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này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– </w:t>
      </w:r>
      <w:proofErr w:type="spellStart"/>
      <w:r w:rsidRPr="4DDCA32D">
        <w:rPr>
          <w:rFonts w:ascii="Arial" w:eastAsia="Arial" w:hAnsi="Arial" w:cs="Arial"/>
          <w:lang w:eastAsia="vi-VN"/>
        </w:rPr>
        <w:t>hai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tổ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chức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phi </w:t>
      </w:r>
      <w:proofErr w:type="spellStart"/>
      <w:r w:rsidRPr="4DDCA32D">
        <w:rPr>
          <w:rFonts w:ascii="Arial" w:eastAsia="Arial" w:hAnsi="Arial" w:cs="Arial"/>
          <w:lang w:eastAsia="vi-VN"/>
        </w:rPr>
        <w:t>lợi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nhuận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một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doanh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nghiệp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thương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mại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– </w:t>
      </w:r>
      <w:proofErr w:type="spellStart"/>
      <w:r w:rsidRPr="4DDCA32D">
        <w:rPr>
          <w:rFonts w:ascii="Arial" w:eastAsia="Arial" w:hAnsi="Arial" w:cs="Arial"/>
          <w:lang w:eastAsia="vi-VN"/>
        </w:rPr>
        <w:t>từng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tổ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chức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đóng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một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vai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trò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riêng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biệt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trong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việc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thúc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đẩy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lĩnh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vực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khoa </w:t>
      </w:r>
      <w:proofErr w:type="spellStart"/>
      <w:r w:rsidRPr="4DDCA32D">
        <w:rPr>
          <w:rFonts w:ascii="Arial" w:eastAsia="Arial" w:hAnsi="Arial" w:cs="Arial"/>
          <w:lang w:eastAsia="vi-VN"/>
        </w:rPr>
        <w:t>học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lang w:eastAsia="vi-VN"/>
        </w:rPr>
        <w:t>:</w:t>
      </w:r>
    </w:p>
    <w:p w14:paraId="5C56DE82" w14:textId="620DF853" w:rsidR="00350AB0" w:rsidRPr="00681FA9" w:rsidRDefault="0C1DFC41" w:rsidP="009077B6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2"/>
          <w:szCs w:val="22"/>
        </w:rPr>
      </w:pP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Thương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hiệu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UL Research Institutes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thể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hiện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sự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tập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trung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vào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nghiên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cứu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độc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lập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nghiêm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ngặt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về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rủi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ro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đang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diễn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ra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00D51E39">
        <w:rPr>
          <w:rFonts w:ascii="Arial" w:eastAsia="Arial" w:hAnsi="Arial" w:cs="Arial"/>
          <w:sz w:val="22"/>
          <w:szCs w:val="22"/>
          <w:highlight w:val="yellow"/>
          <w:lang w:eastAsia="vi-VN"/>
        </w:rPr>
        <w:t>mới</w:t>
      </w:r>
      <w:proofErr w:type="spellEnd"/>
      <w:r w:rsidRPr="00D51E39">
        <w:rPr>
          <w:rFonts w:ascii="Arial" w:eastAsia="Arial" w:hAnsi="Arial" w:cs="Arial"/>
          <w:sz w:val="22"/>
          <w:szCs w:val="22"/>
          <w:highlight w:val="yellow"/>
          <w:lang w:eastAsia="vi-VN"/>
        </w:rPr>
        <w:t xml:space="preserve"> </w:t>
      </w:r>
      <w:proofErr w:type="spellStart"/>
      <w:r w:rsidRPr="00D51E39">
        <w:rPr>
          <w:rFonts w:ascii="Arial" w:eastAsia="Arial" w:hAnsi="Arial" w:cs="Arial"/>
          <w:sz w:val="22"/>
          <w:szCs w:val="22"/>
          <w:highlight w:val="yellow"/>
          <w:lang w:eastAsia="vi-VN"/>
        </w:rPr>
        <w:t>xuất</w:t>
      </w:r>
      <w:proofErr w:type="spellEnd"/>
      <w:r w:rsidRPr="00D51E39">
        <w:rPr>
          <w:rFonts w:ascii="Arial" w:eastAsia="Arial" w:hAnsi="Arial" w:cs="Arial"/>
          <w:sz w:val="22"/>
          <w:szCs w:val="22"/>
          <w:highlight w:val="yellow"/>
          <w:lang w:eastAsia="vi-VN"/>
        </w:rPr>
        <w:t xml:space="preserve"> </w:t>
      </w:r>
      <w:proofErr w:type="spellStart"/>
      <w:r w:rsidRPr="00D51E39">
        <w:rPr>
          <w:rFonts w:ascii="Arial" w:eastAsia="Arial" w:hAnsi="Arial" w:cs="Arial"/>
          <w:sz w:val="22"/>
          <w:szCs w:val="22"/>
          <w:highlight w:val="yellow"/>
          <w:lang w:eastAsia="vi-VN"/>
        </w:rPr>
        <w:t>hiện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đối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với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con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người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. Khi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mối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đe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dọa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phát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triển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gây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ra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hậu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quả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nghiêm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trọng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hơn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, UL Research Institutes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theo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đuổi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sự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khám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phá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khoa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học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để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thúc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đẩy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công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cộng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–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sắp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xếp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nguồn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lực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để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tìm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kiếm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đánh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giá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rủi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ro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đối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với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con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người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trong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lĩnh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vực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như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hệ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thống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tự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hành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trí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tuệ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nhân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tạo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. </w:t>
      </w:r>
    </w:p>
    <w:p w14:paraId="495C68F7" w14:textId="04FC5579" w:rsidR="00350AB0" w:rsidRPr="00681FA9" w:rsidRDefault="0C1DFC41" w:rsidP="009077B6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Thương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hiệu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UL Standards &amp; Engagement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thể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hiện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vai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trò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lâu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dài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là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một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tổ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chức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hỗ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trợ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quan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trọng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cho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quan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hệ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đối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tác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công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-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tư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liên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quan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đến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tiêu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chuẩn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trên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thế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giới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. UL Standards &amp; Engagement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chuyển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dữ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liệu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nghiên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cứu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khoa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học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thành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tiêu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chuẩn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nghiêm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ngặt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,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thiết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thực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thúc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đẩy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chiến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dịch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vận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động</w:t>
      </w:r>
      <w:proofErr w:type="spellEnd"/>
      <w:r w:rsid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an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với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mục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tiêu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tập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trung</w:t>
      </w:r>
      <w:proofErr w:type="spellEnd"/>
      <w:r w:rsidR="00B9364C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cải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thiện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công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cộng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. </w:t>
      </w:r>
    </w:p>
    <w:p w14:paraId="67003EC3" w14:textId="6E05F87C" w:rsidR="00A87199" w:rsidRPr="00C547D0" w:rsidRDefault="00F11FCE" w:rsidP="0067428F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Thương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hiệu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UL Solutions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thể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hiện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cam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kết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hợp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tác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với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khách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hàng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và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các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bên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liên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quan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trên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toàn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thế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giới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để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giúp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giải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quyết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các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thách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thức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về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an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toàn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bảo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mật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và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bền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vững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Là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tổ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chức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dẫn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đầu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trong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lĩnh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vực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khoa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học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an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toàn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trên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toàn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cầu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, </w:t>
      </w:r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UL Solutions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cung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cấp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các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dịch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vụ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thử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nghiệm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,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kiểm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tra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và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chứng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nhận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,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các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sản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phẩm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phần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mềm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bổ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sung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và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các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dịch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vụ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tư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vấn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hỗ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trợ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cho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sự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đổi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mới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sản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phẩm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và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tăng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trưởng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kinh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doanh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của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khách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hàng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>.</w:t>
      </w:r>
    </w:p>
    <w:p w14:paraId="7E1C23B2" w14:textId="77777777" w:rsidR="00350AB0" w:rsidRPr="00681FA9" w:rsidRDefault="00350AB0" w:rsidP="009077B6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4C5CB347" w14:textId="04B7420B" w:rsidR="00811217" w:rsidRPr="00681FA9" w:rsidRDefault="0C1DFC41" w:rsidP="00681FA9">
      <w:pPr>
        <w:rPr>
          <w:rFonts w:ascii="Arial" w:eastAsia="Times New Roman" w:hAnsi="Arial" w:cs="Arial"/>
        </w:rPr>
      </w:pPr>
      <w:proofErr w:type="spellStart"/>
      <w:r w:rsidRPr="4DDCA32D">
        <w:rPr>
          <w:rFonts w:ascii="Arial" w:eastAsia="Arial" w:hAnsi="Arial" w:cs="Arial"/>
          <w:lang w:eastAsia="vi-VN"/>
        </w:rPr>
        <w:lastRenderedPageBreak/>
        <w:t>Trong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khi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logo </w:t>
      </w:r>
      <w:proofErr w:type="spellStart"/>
      <w:r w:rsidRPr="4DDCA32D">
        <w:rPr>
          <w:rFonts w:ascii="Arial" w:eastAsia="Arial" w:hAnsi="Arial" w:cs="Arial"/>
          <w:lang w:eastAsia="vi-VN"/>
        </w:rPr>
        <w:t>dành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cho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tổ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chức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này</w:t>
      </w:r>
      <w:proofErr w:type="spellEnd"/>
      <w:r w:rsidR="00B9364C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được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cập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nhật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để</w:t>
      </w:r>
      <w:proofErr w:type="spellEnd"/>
      <w:r w:rsidR="00B9364C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đại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diện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thương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hiệu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mới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</w:t>
      </w:r>
      <w:proofErr w:type="spellStart"/>
      <w:r w:rsidRPr="4DDCA32D">
        <w:rPr>
          <w:rFonts w:ascii="Arial" w:eastAsia="Arial" w:hAnsi="Arial" w:cs="Arial"/>
          <w:lang w:eastAsia="vi-VN"/>
        </w:rPr>
        <w:t>Dấu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chứng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nhận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UL </w:t>
      </w:r>
      <w:proofErr w:type="spellStart"/>
      <w:r w:rsidRPr="4DDCA32D">
        <w:rPr>
          <w:rFonts w:ascii="Arial" w:eastAsia="Arial" w:hAnsi="Arial" w:cs="Arial"/>
          <w:lang w:eastAsia="vi-VN"/>
        </w:rPr>
        <w:t>hiện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tại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</w:t>
      </w:r>
      <w:proofErr w:type="spellStart"/>
      <w:r w:rsidRPr="4DDCA32D">
        <w:rPr>
          <w:rFonts w:ascii="Arial" w:eastAsia="Arial" w:hAnsi="Arial" w:cs="Arial"/>
          <w:lang w:eastAsia="vi-VN"/>
        </w:rPr>
        <w:t>thể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hiện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hiệu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suất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chất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lượng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cao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chứng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nhận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</w:t>
      </w:r>
      <w:proofErr w:type="spellStart"/>
      <w:r w:rsidRPr="4DDCA32D">
        <w:rPr>
          <w:rFonts w:ascii="Arial" w:eastAsia="Arial" w:hAnsi="Arial" w:cs="Arial"/>
          <w:lang w:eastAsia="vi-VN"/>
        </w:rPr>
        <w:t>bảo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mật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bền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vững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độc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lập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của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bên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thứ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ba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sẽ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không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thay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đổi</w:t>
      </w:r>
      <w:proofErr w:type="spellEnd"/>
      <w:r w:rsidRPr="4DDCA32D">
        <w:rPr>
          <w:rFonts w:ascii="Arial" w:eastAsia="Arial" w:hAnsi="Arial" w:cs="Arial"/>
          <w:lang w:eastAsia="vi-VN"/>
        </w:rPr>
        <w:t>.</w:t>
      </w:r>
      <w:r w:rsidR="00F11FCE">
        <w:br/>
      </w:r>
    </w:p>
    <w:p w14:paraId="7A77FE4A" w14:textId="7B763C84" w:rsidR="00445E80" w:rsidRPr="00E553E2" w:rsidRDefault="00F11FCE" w:rsidP="00416DE7">
      <w:pPr>
        <w:pStyle w:val="xmsonormal"/>
        <w:rPr>
          <w:rFonts w:ascii="Arial" w:hAnsi="Arial" w:cs="Arial"/>
          <w:i/>
          <w:iCs/>
        </w:rPr>
      </w:pPr>
      <w:proofErr w:type="spellStart"/>
      <w:r>
        <w:rPr>
          <w:rFonts w:ascii="Arial" w:eastAsia="Arial" w:hAnsi="Arial" w:cs="Arial"/>
          <w:b/>
          <w:bCs/>
          <w:i/>
          <w:iCs/>
          <w:lang w:eastAsia="vi-VN"/>
        </w:rPr>
        <w:t>Giới</w:t>
      </w:r>
      <w:proofErr w:type="spellEnd"/>
      <w:r>
        <w:rPr>
          <w:rFonts w:ascii="Arial" w:eastAsia="Arial" w:hAnsi="Arial" w:cs="Arial"/>
          <w:b/>
          <w:bCs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iCs/>
          <w:lang w:eastAsia="vi-VN"/>
        </w:rPr>
        <w:t>thiệu</w:t>
      </w:r>
      <w:proofErr w:type="spellEnd"/>
      <w:r>
        <w:rPr>
          <w:rFonts w:ascii="Arial" w:eastAsia="Arial" w:hAnsi="Arial" w:cs="Arial"/>
          <w:b/>
          <w:bCs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iCs/>
          <w:lang w:eastAsia="vi-VN"/>
        </w:rPr>
        <w:t>về</w:t>
      </w:r>
      <w:proofErr w:type="spellEnd"/>
      <w:r>
        <w:rPr>
          <w:rFonts w:ascii="Arial" w:eastAsia="Arial" w:hAnsi="Arial" w:cs="Arial"/>
          <w:b/>
          <w:bCs/>
          <w:i/>
          <w:iCs/>
          <w:lang w:eastAsia="vi-VN"/>
        </w:rPr>
        <w:t xml:space="preserve"> UL Research Institutes</w:t>
      </w:r>
      <w:r>
        <w:rPr>
          <w:rFonts w:ascii="Arial" w:eastAsia="Arial" w:hAnsi="Arial" w:cs="Arial"/>
          <w:b/>
          <w:bCs/>
          <w:i/>
          <w:iCs/>
          <w:lang w:eastAsia="vi-VN"/>
        </w:rPr>
        <w:br/>
      </w:r>
      <w:r>
        <w:rPr>
          <w:rFonts w:ascii="Arial" w:eastAsia="Arial" w:hAnsi="Arial" w:cs="Arial"/>
          <w:lang w:eastAsia="vi-VN"/>
        </w:rPr>
        <w:t>UL Research Institutes</w:t>
      </w:r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là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một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tổ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chức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nghiên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cứu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phi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lợi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nhuận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cống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hiến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cho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việc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thúc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đẩy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sứ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mệnh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an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toàn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công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cộng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của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Underwriters Laboratories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thông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qua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khám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phá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và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ứng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dụng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khoa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học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.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Với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các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chuyên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gia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giỏi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nhất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trong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ngành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chúng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tôi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là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tổ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chức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nghiên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cứu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hàng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đầu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thế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giới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trong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lĩnh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vực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khoa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học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an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toàn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.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Chúng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tôi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tiến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hành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nghiên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cứu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độc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lập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nghiêm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ngặt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phân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tích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dữ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liệu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an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toàn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và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khám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phá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các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công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nghệ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mũi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nhọn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để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trở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thành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đơn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vị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tiên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phong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phát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hiện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và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hành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động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dựa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trên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các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rủi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ro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mới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xuất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hiện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đối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với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sự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an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toàn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của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con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người</w:t>
      </w:r>
      <w:proofErr w:type="spellEnd"/>
      <w:r>
        <w:rPr>
          <w:rFonts w:ascii="Arial" w:eastAsia="Arial" w:hAnsi="Arial" w:cs="Arial"/>
          <w:i/>
          <w:iCs/>
          <w:lang w:eastAsia="vi-VN"/>
        </w:rPr>
        <w:t>.</w:t>
      </w:r>
    </w:p>
    <w:p w14:paraId="69709751" w14:textId="37B7E246" w:rsidR="00416DE7" w:rsidRPr="00E553E2" w:rsidRDefault="00F11FCE" w:rsidP="00416DE7">
      <w:pPr>
        <w:pStyle w:val="xmsonormal"/>
        <w:rPr>
          <w:rFonts w:ascii="Arial" w:hAnsi="Arial" w:cs="Arial"/>
          <w:b/>
          <w:bCs/>
          <w:i/>
          <w:iCs/>
        </w:rPr>
      </w:pPr>
      <w:r>
        <w:rPr>
          <w:rFonts w:ascii="Arial" w:eastAsia="Arial" w:hAnsi="Arial" w:cs="Arial"/>
          <w:b/>
          <w:bCs/>
          <w:i/>
          <w:iCs/>
          <w:lang w:eastAsia="vi-VN"/>
        </w:rPr>
        <w:br/>
      </w:r>
      <w:proofErr w:type="spellStart"/>
      <w:r>
        <w:rPr>
          <w:rFonts w:ascii="Arial" w:eastAsia="Arial" w:hAnsi="Arial" w:cs="Arial"/>
          <w:b/>
          <w:bCs/>
          <w:i/>
          <w:iCs/>
          <w:lang w:eastAsia="vi-VN"/>
        </w:rPr>
        <w:t>Giới</w:t>
      </w:r>
      <w:proofErr w:type="spellEnd"/>
      <w:r>
        <w:rPr>
          <w:rFonts w:ascii="Arial" w:eastAsia="Arial" w:hAnsi="Arial" w:cs="Arial"/>
          <w:b/>
          <w:bCs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iCs/>
          <w:lang w:eastAsia="vi-VN"/>
        </w:rPr>
        <w:t>thiệu</w:t>
      </w:r>
      <w:proofErr w:type="spellEnd"/>
      <w:r>
        <w:rPr>
          <w:rFonts w:ascii="Arial" w:eastAsia="Arial" w:hAnsi="Arial" w:cs="Arial"/>
          <w:b/>
          <w:bCs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iCs/>
          <w:lang w:eastAsia="vi-VN"/>
        </w:rPr>
        <w:t>về</w:t>
      </w:r>
      <w:proofErr w:type="spellEnd"/>
      <w:r>
        <w:rPr>
          <w:rFonts w:ascii="Arial" w:eastAsia="Arial" w:hAnsi="Arial" w:cs="Arial"/>
          <w:b/>
          <w:bCs/>
          <w:i/>
          <w:iCs/>
          <w:lang w:eastAsia="vi-VN"/>
        </w:rPr>
        <w:t xml:space="preserve"> UL Standards &amp; Engagement</w:t>
      </w:r>
    </w:p>
    <w:p w14:paraId="3B9962A6" w14:textId="52E078A1" w:rsidR="00445E80" w:rsidRPr="00E553E2" w:rsidRDefault="00F11FCE" w:rsidP="00416DE7">
      <w:pPr>
        <w:pStyle w:val="xmsonormal"/>
        <w:rPr>
          <w:rFonts w:ascii="Arial" w:hAnsi="Arial" w:cs="Arial"/>
          <w:i/>
          <w:iCs/>
        </w:rPr>
      </w:pPr>
      <w:r>
        <w:rPr>
          <w:rFonts w:ascii="Arial" w:eastAsia="Arial" w:hAnsi="Arial" w:cs="Arial"/>
          <w:lang w:eastAsia="vi-VN"/>
        </w:rPr>
        <w:t>UL Standards &amp; Engagement</w:t>
      </w:r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là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một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tổ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chức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phi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lợi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nhuận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chuyên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phát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triển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và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hỗ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trợ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các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tiêu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chuẩn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chuyển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dữ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liệu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từ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khoa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học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an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toàn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thành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các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tiêu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chuẩn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an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toàn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thực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tiễn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định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hướng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hành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động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.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Chúng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tôi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quy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tụ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các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chuyên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gia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trên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toàn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thế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giới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và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đóng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vai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trò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là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một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nguồn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lực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quan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trọng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của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các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nhà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quản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lý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và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các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nhà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hoạch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định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chính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sách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. Khi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tham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gia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vào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các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hoạt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động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tiếp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cận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cộng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đồng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chúng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tôi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chia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sẻ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kiến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thức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thúc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đẩy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quan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hệ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đối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tác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cho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chính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sách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về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an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toàn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liên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quan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đến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tiêu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chuẩn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hỗ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trợ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các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tiêu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chuẩn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và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quy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định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để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tạo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ra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những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thay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đổi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tích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cực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về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sự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an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toàn</w:t>
      </w:r>
      <w:proofErr w:type="spellEnd"/>
      <w:r>
        <w:rPr>
          <w:rFonts w:ascii="Arial" w:eastAsia="Arial" w:hAnsi="Arial" w:cs="Arial"/>
          <w:i/>
          <w:iCs/>
          <w:lang w:eastAsia="vi-VN"/>
        </w:rPr>
        <w:t>.</w:t>
      </w:r>
    </w:p>
    <w:p w14:paraId="0F76C461" w14:textId="59C88DE1" w:rsidR="00811217" w:rsidRPr="00E553E2" w:rsidRDefault="00F11FCE" w:rsidP="00416DE7">
      <w:pPr>
        <w:pStyle w:val="xmsonormal"/>
        <w:rPr>
          <w:rFonts w:ascii="Arial" w:hAnsi="Arial" w:cs="Arial"/>
          <w:i/>
          <w:iCs/>
        </w:rPr>
      </w:pPr>
      <w:r>
        <w:rPr>
          <w:rFonts w:ascii="Arial" w:eastAsia="Arial" w:hAnsi="Arial" w:cs="Arial"/>
          <w:b/>
          <w:bCs/>
          <w:i/>
          <w:iCs/>
          <w:lang w:eastAsia="vi-VN"/>
        </w:rPr>
        <w:br/>
      </w:r>
      <w:proofErr w:type="spellStart"/>
      <w:r>
        <w:rPr>
          <w:rFonts w:ascii="Arial" w:eastAsia="Arial" w:hAnsi="Arial" w:cs="Arial"/>
          <w:b/>
          <w:bCs/>
          <w:i/>
          <w:iCs/>
          <w:lang w:eastAsia="vi-VN"/>
        </w:rPr>
        <w:t>Giới</w:t>
      </w:r>
      <w:proofErr w:type="spellEnd"/>
      <w:r>
        <w:rPr>
          <w:rFonts w:ascii="Arial" w:eastAsia="Arial" w:hAnsi="Arial" w:cs="Arial"/>
          <w:b/>
          <w:bCs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iCs/>
          <w:lang w:eastAsia="vi-VN"/>
        </w:rPr>
        <w:t>thiệu</w:t>
      </w:r>
      <w:proofErr w:type="spellEnd"/>
      <w:r>
        <w:rPr>
          <w:rFonts w:ascii="Arial" w:eastAsia="Arial" w:hAnsi="Arial" w:cs="Arial"/>
          <w:b/>
          <w:bCs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iCs/>
          <w:lang w:eastAsia="vi-VN"/>
        </w:rPr>
        <w:t>về</w:t>
      </w:r>
      <w:proofErr w:type="spellEnd"/>
      <w:r>
        <w:rPr>
          <w:rFonts w:ascii="Arial" w:eastAsia="Arial" w:hAnsi="Arial" w:cs="Arial"/>
          <w:b/>
          <w:bCs/>
          <w:i/>
          <w:iCs/>
          <w:lang w:eastAsia="vi-VN"/>
        </w:rPr>
        <w:t xml:space="preserve"> UL Solutions</w:t>
      </w:r>
    </w:p>
    <w:p w14:paraId="72FBBAF5" w14:textId="55FA27B8" w:rsidR="00971AE2" w:rsidRPr="00E553E2" w:rsidRDefault="00564EF5" w:rsidP="4DDCA32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Là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công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ty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hàng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đầu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thế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giới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về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khoa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học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an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toàn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và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ứng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dụng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, UL Solutions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chuyển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những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thách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thức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về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an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toàn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,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bảo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mật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 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và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bền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vững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thành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cơ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hội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cho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các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khách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hàng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tại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hơn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100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quốc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gia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. UL Solutions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cung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cấp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các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dịch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vụ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thử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nghiệm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,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kiểm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tra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và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chứng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nhận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,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các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sản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phẩm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phần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mềm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bổ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sung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và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các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dịch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vụ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tư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vấn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hỗ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trợ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cho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sự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đổi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mới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sản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phẩm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và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tăng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trưởng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kinh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doanh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của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khách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hàng</w:t>
      </w:r>
      <w:bookmarkStart w:id="0" w:name="_Hlk105838256"/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.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Dấu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chứng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nhận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UL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có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vai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trò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là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một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biểu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tượng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được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công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nhận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cho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sự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tin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tưởng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vào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các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sản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phẩm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của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khách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hàng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và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phản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ánh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một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cam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kết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vững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chắc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nhằm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thúc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đẩy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sứ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mệnh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an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toàn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của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chúng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tôi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.</w:t>
      </w:r>
      <w:bookmarkEnd w:id="0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Chúng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tôi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giúp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khách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hàng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đổi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mới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, ra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mắt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các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sản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phẩm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và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dịch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vụ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mới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,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dẫn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dắt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trên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thị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trường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toàn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cầu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và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chuỗi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cung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ứng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phức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tạp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,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phát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triển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bền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vững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và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có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trách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nhiệm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hướng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đến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tương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lai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. Khoa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học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của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chúng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tôi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là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lợi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thế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của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bạn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.</w:t>
      </w:r>
    </w:p>
    <w:p w14:paraId="0FB72126" w14:textId="77777777" w:rsidR="00976356" w:rsidRPr="00CC172A" w:rsidRDefault="00976356" w:rsidP="005C6FF0">
      <w:pPr>
        <w:pStyle w:val="xmsonormal"/>
        <w:rPr>
          <w:rFonts w:ascii="Arial" w:hAnsi="Arial" w:cs="Arial"/>
        </w:rPr>
      </w:pPr>
    </w:p>
    <w:p w14:paraId="543ADDB7" w14:textId="7ED19BDC" w:rsidR="00976356" w:rsidRPr="00CC172A" w:rsidRDefault="00F11FCE" w:rsidP="00976356">
      <w:pPr>
        <w:pStyle w:val="xmsonormal"/>
        <w:jc w:val="center"/>
        <w:rPr>
          <w:rFonts w:ascii="Arial" w:hAnsi="Arial" w:cs="Arial"/>
        </w:rPr>
      </w:pPr>
      <w:r w:rsidRPr="00CC172A">
        <w:rPr>
          <w:rFonts w:ascii="Arial" w:hAnsi="Arial" w:cs="Arial"/>
        </w:rPr>
        <w:t>###</w:t>
      </w:r>
    </w:p>
    <w:sectPr w:rsidR="00976356" w:rsidRPr="00CC172A" w:rsidSect="00574B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C3363" w14:textId="77777777" w:rsidR="00E11147" w:rsidRDefault="00E11147">
      <w:pPr>
        <w:spacing w:after="0" w:line="240" w:lineRule="auto"/>
      </w:pPr>
      <w:r>
        <w:separator/>
      </w:r>
    </w:p>
  </w:endnote>
  <w:endnote w:type="continuationSeparator" w:id="0">
    <w:p w14:paraId="4A30C3A5" w14:textId="77777777" w:rsidR="00E11147" w:rsidRDefault="00E1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D991" w14:textId="77777777" w:rsidR="008D4E06" w:rsidRDefault="008D4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37C9" w14:textId="77777777" w:rsidR="008D4E06" w:rsidRDefault="008D4E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F18E" w14:textId="77777777" w:rsidR="008D4E06" w:rsidRDefault="008D4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B088" w14:textId="77777777" w:rsidR="00E11147" w:rsidRDefault="00E11147">
      <w:pPr>
        <w:spacing w:after="0" w:line="240" w:lineRule="auto"/>
      </w:pPr>
      <w:r>
        <w:separator/>
      </w:r>
    </w:p>
  </w:footnote>
  <w:footnote w:type="continuationSeparator" w:id="0">
    <w:p w14:paraId="2C166E61" w14:textId="77777777" w:rsidR="00E11147" w:rsidRDefault="00E1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A83D" w14:textId="77777777" w:rsidR="008D4E06" w:rsidRDefault="008D4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D41B" w14:textId="77777777" w:rsidR="008D4E06" w:rsidRDefault="008D4E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267E" w14:textId="1E98D38A" w:rsidR="00574B30" w:rsidRDefault="00574B30">
    <w:pPr>
      <w:pStyle w:val="Header"/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67F82228" wp14:editId="3D741135">
          <wp:simplePos x="0" y="0"/>
          <wp:positionH relativeFrom="column">
            <wp:posOffset>3935095</wp:posOffset>
          </wp:positionH>
          <wp:positionV relativeFrom="paragraph">
            <wp:posOffset>-113665</wp:posOffset>
          </wp:positionV>
          <wp:extent cx="1997075" cy="616585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07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1D75"/>
    <w:multiLevelType w:val="multilevel"/>
    <w:tmpl w:val="8846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E1807"/>
    <w:multiLevelType w:val="multilevel"/>
    <w:tmpl w:val="0D26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04AE3"/>
    <w:multiLevelType w:val="multilevel"/>
    <w:tmpl w:val="692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D58F3"/>
    <w:multiLevelType w:val="multilevel"/>
    <w:tmpl w:val="7512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7B28A6"/>
    <w:multiLevelType w:val="hybridMultilevel"/>
    <w:tmpl w:val="2C588972"/>
    <w:lvl w:ilvl="0" w:tplc="01A8C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CD0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AA4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84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04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C89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8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8E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4EA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4553B"/>
    <w:multiLevelType w:val="multilevel"/>
    <w:tmpl w:val="ECC4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5656A7"/>
    <w:multiLevelType w:val="hybridMultilevel"/>
    <w:tmpl w:val="0C1A91F0"/>
    <w:lvl w:ilvl="0" w:tplc="B7421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E7C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4E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0FE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E8D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A85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214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80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1E90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03124"/>
    <w:multiLevelType w:val="hybridMultilevel"/>
    <w:tmpl w:val="C24C78F0"/>
    <w:lvl w:ilvl="0" w:tplc="3AE8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43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C6E0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40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83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A88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28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647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C4D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E3D26"/>
    <w:multiLevelType w:val="hybridMultilevel"/>
    <w:tmpl w:val="462A46E8"/>
    <w:lvl w:ilvl="0" w:tplc="AB3A43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9CE17A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FBA7C9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24B2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98FC9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29AA8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EA8F0E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F07A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5E0E1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E9332E"/>
    <w:multiLevelType w:val="hybridMultilevel"/>
    <w:tmpl w:val="4F4A2B1E"/>
    <w:lvl w:ilvl="0" w:tplc="2A742D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5EA17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8ED4F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84C66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22AC1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B2A9F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AA5BA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ABE64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17C831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373820"/>
    <w:multiLevelType w:val="hybridMultilevel"/>
    <w:tmpl w:val="0D0E0C70"/>
    <w:lvl w:ilvl="0" w:tplc="09A66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AD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74C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E1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C6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A674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C45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08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2875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LockQFSet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0tDQ3N7EwNjE2NzZQ0lEKTi0uzszPAykwNKsFAHJjHiQtAAAA"/>
    <w:docVar w:name="CheckedForWebBugs" w:val="True"/>
  </w:docVars>
  <w:rsids>
    <w:rsidRoot w:val="005C6FF0"/>
    <w:rsid w:val="00003DF2"/>
    <w:rsid w:val="000058C8"/>
    <w:rsid w:val="0000756F"/>
    <w:rsid w:val="0001635E"/>
    <w:rsid w:val="00021124"/>
    <w:rsid w:val="000225B5"/>
    <w:rsid w:val="00026F3E"/>
    <w:rsid w:val="0003231A"/>
    <w:rsid w:val="00032B87"/>
    <w:rsid w:val="00034AA9"/>
    <w:rsid w:val="00045B0D"/>
    <w:rsid w:val="00056938"/>
    <w:rsid w:val="000641C1"/>
    <w:rsid w:val="00064312"/>
    <w:rsid w:val="00074312"/>
    <w:rsid w:val="00081647"/>
    <w:rsid w:val="00085B5F"/>
    <w:rsid w:val="00087D04"/>
    <w:rsid w:val="000A45F0"/>
    <w:rsid w:val="000A5464"/>
    <w:rsid w:val="000A5967"/>
    <w:rsid w:val="000A5D4B"/>
    <w:rsid w:val="000B2D4D"/>
    <w:rsid w:val="000D4375"/>
    <w:rsid w:val="000D4D10"/>
    <w:rsid w:val="000D53CD"/>
    <w:rsid w:val="000D5567"/>
    <w:rsid w:val="000D71F7"/>
    <w:rsid w:val="000E0EEC"/>
    <w:rsid w:val="000E2F62"/>
    <w:rsid w:val="000E3310"/>
    <w:rsid w:val="000E3391"/>
    <w:rsid w:val="000E586D"/>
    <w:rsid w:val="000E5F27"/>
    <w:rsid w:val="000E65AB"/>
    <w:rsid w:val="000F589B"/>
    <w:rsid w:val="000F7A68"/>
    <w:rsid w:val="00101361"/>
    <w:rsid w:val="00101D1C"/>
    <w:rsid w:val="00110EF1"/>
    <w:rsid w:val="001263EE"/>
    <w:rsid w:val="00130512"/>
    <w:rsid w:val="00136858"/>
    <w:rsid w:val="0013715B"/>
    <w:rsid w:val="00143F9D"/>
    <w:rsid w:val="00145C4B"/>
    <w:rsid w:val="001468C2"/>
    <w:rsid w:val="00147CB3"/>
    <w:rsid w:val="001511D7"/>
    <w:rsid w:val="0015228D"/>
    <w:rsid w:val="0015393D"/>
    <w:rsid w:val="001625A8"/>
    <w:rsid w:val="00162A77"/>
    <w:rsid w:val="00164F78"/>
    <w:rsid w:val="00165599"/>
    <w:rsid w:val="00166DA5"/>
    <w:rsid w:val="00170D19"/>
    <w:rsid w:val="0017673B"/>
    <w:rsid w:val="0018329C"/>
    <w:rsid w:val="0018789F"/>
    <w:rsid w:val="00190205"/>
    <w:rsid w:val="00190695"/>
    <w:rsid w:val="00190BAE"/>
    <w:rsid w:val="001A025E"/>
    <w:rsid w:val="001A380A"/>
    <w:rsid w:val="001B0D20"/>
    <w:rsid w:val="001B3C54"/>
    <w:rsid w:val="001C5CFB"/>
    <w:rsid w:val="001D3097"/>
    <w:rsid w:val="001E7F1E"/>
    <w:rsid w:val="001F0881"/>
    <w:rsid w:val="001F41B2"/>
    <w:rsid w:val="001F4E9B"/>
    <w:rsid w:val="00206B3F"/>
    <w:rsid w:val="00211EE6"/>
    <w:rsid w:val="002204C5"/>
    <w:rsid w:val="0022720A"/>
    <w:rsid w:val="00233D09"/>
    <w:rsid w:val="00234F70"/>
    <w:rsid w:val="002407F6"/>
    <w:rsid w:val="002442A5"/>
    <w:rsid w:val="002442CB"/>
    <w:rsid w:val="002528E0"/>
    <w:rsid w:val="00254499"/>
    <w:rsid w:val="00257EBC"/>
    <w:rsid w:val="002668A3"/>
    <w:rsid w:val="0027364F"/>
    <w:rsid w:val="002742DE"/>
    <w:rsid w:val="00286E24"/>
    <w:rsid w:val="00287701"/>
    <w:rsid w:val="0029027A"/>
    <w:rsid w:val="002924C6"/>
    <w:rsid w:val="002928B0"/>
    <w:rsid w:val="002931B9"/>
    <w:rsid w:val="002A2A21"/>
    <w:rsid w:val="002A41EB"/>
    <w:rsid w:val="002B0033"/>
    <w:rsid w:val="002B778D"/>
    <w:rsid w:val="002C01C4"/>
    <w:rsid w:val="002C047F"/>
    <w:rsid w:val="002C07A1"/>
    <w:rsid w:val="002C39D1"/>
    <w:rsid w:val="002C6767"/>
    <w:rsid w:val="002C7883"/>
    <w:rsid w:val="002E1DF6"/>
    <w:rsid w:val="002E39EA"/>
    <w:rsid w:val="002E5AE4"/>
    <w:rsid w:val="002F2D31"/>
    <w:rsid w:val="002F2EC5"/>
    <w:rsid w:val="002F30A6"/>
    <w:rsid w:val="00301E0B"/>
    <w:rsid w:val="00305143"/>
    <w:rsid w:val="0030788C"/>
    <w:rsid w:val="00307941"/>
    <w:rsid w:val="003148B8"/>
    <w:rsid w:val="00320221"/>
    <w:rsid w:val="00322DB7"/>
    <w:rsid w:val="00327103"/>
    <w:rsid w:val="003321A5"/>
    <w:rsid w:val="00334394"/>
    <w:rsid w:val="0033478D"/>
    <w:rsid w:val="0034157C"/>
    <w:rsid w:val="00350523"/>
    <w:rsid w:val="00350A3F"/>
    <w:rsid w:val="00350AB0"/>
    <w:rsid w:val="003529D9"/>
    <w:rsid w:val="003529FF"/>
    <w:rsid w:val="00354594"/>
    <w:rsid w:val="003563F0"/>
    <w:rsid w:val="003569F2"/>
    <w:rsid w:val="00362555"/>
    <w:rsid w:val="00363E34"/>
    <w:rsid w:val="003643E3"/>
    <w:rsid w:val="0037479D"/>
    <w:rsid w:val="003763F2"/>
    <w:rsid w:val="003828BA"/>
    <w:rsid w:val="003844C7"/>
    <w:rsid w:val="00385F59"/>
    <w:rsid w:val="003A0786"/>
    <w:rsid w:val="003A17F4"/>
    <w:rsid w:val="003A4CC2"/>
    <w:rsid w:val="003B2FD4"/>
    <w:rsid w:val="003B72AC"/>
    <w:rsid w:val="003D2320"/>
    <w:rsid w:val="003E5FFB"/>
    <w:rsid w:val="003F15BA"/>
    <w:rsid w:val="003F3C3D"/>
    <w:rsid w:val="00400353"/>
    <w:rsid w:val="00400EED"/>
    <w:rsid w:val="00401948"/>
    <w:rsid w:val="00401A1E"/>
    <w:rsid w:val="004054B4"/>
    <w:rsid w:val="00411D07"/>
    <w:rsid w:val="004163C0"/>
    <w:rsid w:val="00416DE7"/>
    <w:rsid w:val="00420B48"/>
    <w:rsid w:val="004328FD"/>
    <w:rsid w:val="00437501"/>
    <w:rsid w:val="00444827"/>
    <w:rsid w:val="00445E80"/>
    <w:rsid w:val="0045757F"/>
    <w:rsid w:val="004602B5"/>
    <w:rsid w:val="00463D27"/>
    <w:rsid w:val="00473E83"/>
    <w:rsid w:val="00485948"/>
    <w:rsid w:val="00485B8C"/>
    <w:rsid w:val="00490BB5"/>
    <w:rsid w:val="004A3869"/>
    <w:rsid w:val="004A3CFA"/>
    <w:rsid w:val="004A4767"/>
    <w:rsid w:val="004A6DB9"/>
    <w:rsid w:val="004B2B18"/>
    <w:rsid w:val="004B2DE7"/>
    <w:rsid w:val="004B4DF6"/>
    <w:rsid w:val="004D41F5"/>
    <w:rsid w:val="004E609D"/>
    <w:rsid w:val="004F7910"/>
    <w:rsid w:val="00503579"/>
    <w:rsid w:val="00510707"/>
    <w:rsid w:val="00513AA0"/>
    <w:rsid w:val="005147BA"/>
    <w:rsid w:val="005159E3"/>
    <w:rsid w:val="00515D60"/>
    <w:rsid w:val="00527D47"/>
    <w:rsid w:val="00532BE7"/>
    <w:rsid w:val="00534A37"/>
    <w:rsid w:val="00541005"/>
    <w:rsid w:val="00542746"/>
    <w:rsid w:val="00547E34"/>
    <w:rsid w:val="00564EF5"/>
    <w:rsid w:val="00565852"/>
    <w:rsid w:val="00565CC4"/>
    <w:rsid w:val="00566B91"/>
    <w:rsid w:val="00574B30"/>
    <w:rsid w:val="00576360"/>
    <w:rsid w:val="00580A3B"/>
    <w:rsid w:val="005812EB"/>
    <w:rsid w:val="00591348"/>
    <w:rsid w:val="005915CC"/>
    <w:rsid w:val="00593A57"/>
    <w:rsid w:val="00593B13"/>
    <w:rsid w:val="00596C01"/>
    <w:rsid w:val="00596DC2"/>
    <w:rsid w:val="005A7CC0"/>
    <w:rsid w:val="005C1CE9"/>
    <w:rsid w:val="005C24ED"/>
    <w:rsid w:val="005C6FF0"/>
    <w:rsid w:val="005D2960"/>
    <w:rsid w:val="005D3D93"/>
    <w:rsid w:val="005D4518"/>
    <w:rsid w:val="005D7005"/>
    <w:rsid w:val="005E7A2E"/>
    <w:rsid w:val="005F35C6"/>
    <w:rsid w:val="00605412"/>
    <w:rsid w:val="00605D9D"/>
    <w:rsid w:val="00610535"/>
    <w:rsid w:val="006156BA"/>
    <w:rsid w:val="00617144"/>
    <w:rsid w:val="00621044"/>
    <w:rsid w:val="00624E05"/>
    <w:rsid w:val="0063765A"/>
    <w:rsid w:val="00642838"/>
    <w:rsid w:val="00643281"/>
    <w:rsid w:val="00644E99"/>
    <w:rsid w:val="00656021"/>
    <w:rsid w:val="006575F0"/>
    <w:rsid w:val="00660794"/>
    <w:rsid w:val="00666CF4"/>
    <w:rsid w:val="00667E30"/>
    <w:rsid w:val="006715C5"/>
    <w:rsid w:val="0067399B"/>
    <w:rsid w:val="0067428F"/>
    <w:rsid w:val="0068146B"/>
    <w:rsid w:val="00681FA9"/>
    <w:rsid w:val="00686634"/>
    <w:rsid w:val="00691563"/>
    <w:rsid w:val="006944DD"/>
    <w:rsid w:val="006975F2"/>
    <w:rsid w:val="006A11D9"/>
    <w:rsid w:val="006B34E9"/>
    <w:rsid w:val="006C0DA0"/>
    <w:rsid w:val="006C0DFC"/>
    <w:rsid w:val="006C13A9"/>
    <w:rsid w:val="006D2C33"/>
    <w:rsid w:val="006E0F7A"/>
    <w:rsid w:val="006E24F0"/>
    <w:rsid w:val="006E456A"/>
    <w:rsid w:val="006E4BC8"/>
    <w:rsid w:val="006F2BCD"/>
    <w:rsid w:val="00703302"/>
    <w:rsid w:val="0070628C"/>
    <w:rsid w:val="007176F9"/>
    <w:rsid w:val="0073017F"/>
    <w:rsid w:val="007354BE"/>
    <w:rsid w:val="00740F70"/>
    <w:rsid w:val="00744838"/>
    <w:rsid w:val="00751067"/>
    <w:rsid w:val="00755611"/>
    <w:rsid w:val="00755721"/>
    <w:rsid w:val="0075747D"/>
    <w:rsid w:val="007623E8"/>
    <w:rsid w:val="007810B3"/>
    <w:rsid w:val="007811EB"/>
    <w:rsid w:val="00784ABF"/>
    <w:rsid w:val="0079279F"/>
    <w:rsid w:val="007A27B5"/>
    <w:rsid w:val="007A7C07"/>
    <w:rsid w:val="007B167C"/>
    <w:rsid w:val="007B2778"/>
    <w:rsid w:val="007D22DD"/>
    <w:rsid w:val="007E5084"/>
    <w:rsid w:val="007E50CF"/>
    <w:rsid w:val="007E5C59"/>
    <w:rsid w:val="007F07D2"/>
    <w:rsid w:val="00811217"/>
    <w:rsid w:val="00814A2D"/>
    <w:rsid w:val="00817170"/>
    <w:rsid w:val="00823378"/>
    <w:rsid w:val="00824362"/>
    <w:rsid w:val="008246D5"/>
    <w:rsid w:val="008434F2"/>
    <w:rsid w:val="00844366"/>
    <w:rsid w:val="008535E1"/>
    <w:rsid w:val="00855850"/>
    <w:rsid w:val="00856963"/>
    <w:rsid w:val="00871232"/>
    <w:rsid w:val="008732A3"/>
    <w:rsid w:val="00880EEB"/>
    <w:rsid w:val="00885B88"/>
    <w:rsid w:val="0089291A"/>
    <w:rsid w:val="0089300E"/>
    <w:rsid w:val="00897AA8"/>
    <w:rsid w:val="008A14B5"/>
    <w:rsid w:val="008A34A9"/>
    <w:rsid w:val="008A532F"/>
    <w:rsid w:val="008A635F"/>
    <w:rsid w:val="008B70B7"/>
    <w:rsid w:val="008C1078"/>
    <w:rsid w:val="008D4E06"/>
    <w:rsid w:val="008E569D"/>
    <w:rsid w:val="008E5F9B"/>
    <w:rsid w:val="008E619C"/>
    <w:rsid w:val="008F5BBD"/>
    <w:rsid w:val="008F7760"/>
    <w:rsid w:val="00903B32"/>
    <w:rsid w:val="009077B6"/>
    <w:rsid w:val="00917727"/>
    <w:rsid w:val="00921125"/>
    <w:rsid w:val="0092268C"/>
    <w:rsid w:val="009229F2"/>
    <w:rsid w:val="009272C8"/>
    <w:rsid w:val="00936D42"/>
    <w:rsid w:val="00941836"/>
    <w:rsid w:val="00955343"/>
    <w:rsid w:val="0096366E"/>
    <w:rsid w:val="0096673B"/>
    <w:rsid w:val="00971AE2"/>
    <w:rsid w:val="00973658"/>
    <w:rsid w:val="00973E11"/>
    <w:rsid w:val="00974601"/>
    <w:rsid w:val="00976356"/>
    <w:rsid w:val="009814EC"/>
    <w:rsid w:val="0098333D"/>
    <w:rsid w:val="00983D5F"/>
    <w:rsid w:val="009A6C52"/>
    <w:rsid w:val="009B2055"/>
    <w:rsid w:val="009B2343"/>
    <w:rsid w:val="009B2D25"/>
    <w:rsid w:val="009C2AB4"/>
    <w:rsid w:val="009D1039"/>
    <w:rsid w:val="009D20D7"/>
    <w:rsid w:val="009E2B74"/>
    <w:rsid w:val="009E58B0"/>
    <w:rsid w:val="009E756E"/>
    <w:rsid w:val="009F6B18"/>
    <w:rsid w:val="00A01358"/>
    <w:rsid w:val="00A12593"/>
    <w:rsid w:val="00A16CC8"/>
    <w:rsid w:val="00A17D36"/>
    <w:rsid w:val="00A26DA7"/>
    <w:rsid w:val="00A57897"/>
    <w:rsid w:val="00A602BA"/>
    <w:rsid w:val="00A63153"/>
    <w:rsid w:val="00A64FC1"/>
    <w:rsid w:val="00A66EB9"/>
    <w:rsid w:val="00A74F3B"/>
    <w:rsid w:val="00A81A86"/>
    <w:rsid w:val="00A8391C"/>
    <w:rsid w:val="00A87199"/>
    <w:rsid w:val="00A929A1"/>
    <w:rsid w:val="00A930BD"/>
    <w:rsid w:val="00A95AE8"/>
    <w:rsid w:val="00A97A19"/>
    <w:rsid w:val="00AA01B1"/>
    <w:rsid w:val="00AC4009"/>
    <w:rsid w:val="00AC7569"/>
    <w:rsid w:val="00AD3B08"/>
    <w:rsid w:val="00AD3C9C"/>
    <w:rsid w:val="00AD3E74"/>
    <w:rsid w:val="00AD4468"/>
    <w:rsid w:val="00AD7164"/>
    <w:rsid w:val="00AD7B2B"/>
    <w:rsid w:val="00AE1479"/>
    <w:rsid w:val="00AE432D"/>
    <w:rsid w:val="00AE5272"/>
    <w:rsid w:val="00AF100F"/>
    <w:rsid w:val="00AF3330"/>
    <w:rsid w:val="00AF508D"/>
    <w:rsid w:val="00B12E41"/>
    <w:rsid w:val="00B2075C"/>
    <w:rsid w:val="00B22750"/>
    <w:rsid w:val="00B22E9F"/>
    <w:rsid w:val="00B31F3D"/>
    <w:rsid w:val="00B33BD3"/>
    <w:rsid w:val="00B353A3"/>
    <w:rsid w:val="00B372BD"/>
    <w:rsid w:val="00B43E81"/>
    <w:rsid w:val="00B44559"/>
    <w:rsid w:val="00B476E0"/>
    <w:rsid w:val="00B54294"/>
    <w:rsid w:val="00B621D2"/>
    <w:rsid w:val="00B74CF7"/>
    <w:rsid w:val="00B75C0D"/>
    <w:rsid w:val="00B77C01"/>
    <w:rsid w:val="00B85035"/>
    <w:rsid w:val="00B9275E"/>
    <w:rsid w:val="00B935D4"/>
    <w:rsid w:val="00B9364C"/>
    <w:rsid w:val="00BA0487"/>
    <w:rsid w:val="00BA5A42"/>
    <w:rsid w:val="00BB3482"/>
    <w:rsid w:val="00BB3B53"/>
    <w:rsid w:val="00BC2BDF"/>
    <w:rsid w:val="00BC619A"/>
    <w:rsid w:val="00BD17AA"/>
    <w:rsid w:val="00BD38D9"/>
    <w:rsid w:val="00BE281A"/>
    <w:rsid w:val="00BE54DC"/>
    <w:rsid w:val="00BF7F87"/>
    <w:rsid w:val="00C01A35"/>
    <w:rsid w:val="00C07985"/>
    <w:rsid w:val="00C10806"/>
    <w:rsid w:val="00C30CE5"/>
    <w:rsid w:val="00C37AD4"/>
    <w:rsid w:val="00C40E57"/>
    <w:rsid w:val="00C461D4"/>
    <w:rsid w:val="00C471D4"/>
    <w:rsid w:val="00C547D0"/>
    <w:rsid w:val="00C55BF1"/>
    <w:rsid w:val="00C57E48"/>
    <w:rsid w:val="00C65336"/>
    <w:rsid w:val="00C7115C"/>
    <w:rsid w:val="00C733D9"/>
    <w:rsid w:val="00C748A3"/>
    <w:rsid w:val="00C755BD"/>
    <w:rsid w:val="00C80E3C"/>
    <w:rsid w:val="00C92C82"/>
    <w:rsid w:val="00C961EF"/>
    <w:rsid w:val="00CA0BB1"/>
    <w:rsid w:val="00CA3366"/>
    <w:rsid w:val="00CA6F4E"/>
    <w:rsid w:val="00CA79A4"/>
    <w:rsid w:val="00CB2DC0"/>
    <w:rsid w:val="00CB3695"/>
    <w:rsid w:val="00CB68C6"/>
    <w:rsid w:val="00CB7DB7"/>
    <w:rsid w:val="00CC172A"/>
    <w:rsid w:val="00CC4DEA"/>
    <w:rsid w:val="00CC5B7F"/>
    <w:rsid w:val="00CC6D01"/>
    <w:rsid w:val="00CE00FB"/>
    <w:rsid w:val="00CE138F"/>
    <w:rsid w:val="00CE1448"/>
    <w:rsid w:val="00CE5ED5"/>
    <w:rsid w:val="00CF2AD7"/>
    <w:rsid w:val="00CF461D"/>
    <w:rsid w:val="00D028A3"/>
    <w:rsid w:val="00D03433"/>
    <w:rsid w:val="00D05858"/>
    <w:rsid w:val="00D14098"/>
    <w:rsid w:val="00D14623"/>
    <w:rsid w:val="00D22693"/>
    <w:rsid w:val="00D24848"/>
    <w:rsid w:val="00D27A8D"/>
    <w:rsid w:val="00D32624"/>
    <w:rsid w:val="00D32919"/>
    <w:rsid w:val="00D33C5C"/>
    <w:rsid w:val="00D43FF2"/>
    <w:rsid w:val="00D4525B"/>
    <w:rsid w:val="00D46CCE"/>
    <w:rsid w:val="00D51E39"/>
    <w:rsid w:val="00D643E4"/>
    <w:rsid w:val="00D74E0F"/>
    <w:rsid w:val="00D755C7"/>
    <w:rsid w:val="00D83FE7"/>
    <w:rsid w:val="00D92DA1"/>
    <w:rsid w:val="00D9529B"/>
    <w:rsid w:val="00DB4D2A"/>
    <w:rsid w:val="00DB7E3C"/>
    <w:rsid w:val="00DC1928"/>
    <w:rsid w:val="00DD120B"/>
    <w:rsid w:val="00DD3DDF"/>
    <w:rsid w:val="00DE2F6E"/>
    <w:rsid w:val="00DE7E56"/>
    <w:rsid w:val="00DF296A"/>
    <w:rsid w:val="00DF58BE"/>
    <w:rsid w:val="00DF6247"/>
    <w:rsid w:val="00DF650B"/>
    <w:rsid w:val="00E0438C"/>
    <w:rsid w:val="00E11147"/>
    <w:rsid w:val="00E14F85"/>
    <w:rsid w:val="00E179CB"/>
    <w:rsid w:val="00E214A6"/>
    <w:rsid w:val="00E22015"/>
    <w:rsid w:val="00E33641"/>
    <w:rsid w:val="00E33C9D"/>
    <w:rsid w:val="00E43055"/>
    <w:rsid w:val="00E45654"/>
    <w:rsid w:val="00E47C8A"/>
    <w:rsid w:val="00E553E2"/>
    <w:rsid w:val="00E564FE"/>
    <w:rsid w:val="00E579FE"/>
    <w:rsid w:val="00E57B95"/>
    <w:rsid w:val="00E75F2C"/>
    <w:rsid w:val="00E80AC3"/>
    <w:rsid w:val="00E835E3"/>
    <w:rsid w:val="00E85131"/>
    <w:rsid w:val="00E92032"/>
    <w:rsid w:val="00E97631"/>
    <w:rsid w:val="00EA075B"/>
    <w:rsid w:val="00EB309E"/>
    <w:rsid w:val="00EB5352"/>
    <w:rsid w:val="00EC432A"/>
    <w:rsid w:val="00ED106F"/>
    <w:rsid w:val="00ED492C"/>
    <w:rsid w:val="00EE0BDC"/>
    <w:rsid w:val="00EE69BC"/>
    <w:rsid w:val="00EE6F44"/>
    <w:rsid w:val="00EF0ABE"/>
    <w:rsid w:val="00EF5423"/>
    <w:rsid w:val="00EF686E"/>
    <w:rsid w:val="00F07904"/>
    <w:rsid w:val="00F11FCE"/>
    <w:rsid w:val="00F20011"/>
    <w:rsid w:val="00F273AA"/>
    <w:rsid w:val="00F34E8E"/>
    <w:rsid w:val="00F36592"/>
    <w:rsid w:val="00F400B8"/>
    <w:rsid w:val="00F4029F"/>
    <w:rsid w:val="00F47CA0"/>
    <w:rsid w:val="00F47E89"/>
    <w:rsid w:val="00F51CF2"/>
    <w:rsid w:val="00F51D95"/>
    <w:rsid w:val="00F56BD5"/>
    <w:rsid w:val="00F7233C"/>
    <w:rsid w:val="00F72583"/>
    <w:rsid w:val="00F7389A"/>
    <w:rsid w:val="00F73E79"/>
    <w:rsid w:val="00F76C8C"/>
    <w:rsid w:val="00F84212"/>
    <w:rsid w:val="00F87B2F"/>
    <w:rsid w:val="00FA2C62"/>
    <w:rsid w:val="00FA4679"/>
    <w:rsid w:val="00FA5643"/>
    <w:rsid w:val="00FB13F0"/>
    <w:rsid w:val="00FB56D2"/>
    <w:rsid w:val="00FC632A"/>
    <w:rsid w:val="00FC731C"/>
    <w:rsid w:val="00FE1CA8"/>
    <w:rsid w:val="00FE1EBA"/>
    <w:rsid w:val="00FF6981"/>
    <w:rsid w:val="025315AA"/>
    <w:rsid w:val="029CB7D2"/>
    <w:rsid w:val="04FD873C"/>
    <w:rsid w:val="09023AD0"/>
    <w:rsid w:val="0A9E0B31"/>
    <w:rsid w:val="0BF9DCD1"/>
    <w:rsid w:val="0C1DFC41"/>
    <w:rsid w:val="0C647C2F"/>
    <w:rsid w:val="0EA394A1"/>
    <w:rsid w:val="0F317D93"/>
    <w:rsid w:val="103F6502"/>
    <w:rsid w:val="121AB1DC"/>
    <w:rsid w:val="1C2ABC8F"/>
    <w:rsid w:val="22FA2035"/>
    <w:rsid w:val="338ABC73"/>
    <w:rsid w:val="3463C372"/>
    <w:rsid w:val="384B5F28"/>
    <w:rsid w:val="3A5A2019"/>
    <w:rsid w:val="467F32A3"/>
    <w:rsid w:val="4C608B35"/>
    <w:rsid w:val="4DDCA32D"/>
    <w:rsid w:val="50FEA211"/>
    <w:rsid w:val="5429B9E8"/>
    <w:rsid w:val="54C228EF"/>
    <w:rsid w:val="6B05C914"/>
    <w:rsid w:val="6C6EEFA7"/>
    <w:rsid w:val="7A83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8AA8E9"/>
  <w15:docId w15:val="{7ABC1ED2-35DF-4AC4-97AA-1410D89E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C6FF0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A38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386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6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67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67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73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2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032"/>
  </w:style>
  <w:style w:type="paragraph" w:styleId="Footer">
    <w:name w:val="footer"/>
    <w:basedOn w:val="Normal"/>
    <w:link w:val="FooterChar"/>
    <w:uiPriority w:val="99"/>
    <w:unhideWhenUsed/>
    <w:rsid w:val="00E92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032"/>
  </w:style>
  <w:style w:type="character" w:styleId="FollowedHyperlink">
    <w:name w:val="FollowedHyperlink"/>
    <w:basedOn w:val="DefaultParagraphFont"/>
    <w:uiPriority w:val="99"/>
    <w:semiHidden/>
    <w:unhideWhenUsed/>
    <w:rsid w:val="006C0DA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877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172A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75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3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02"/>
    <w:rPr>
      <w:rFonts w:ascii="Segoe UI" w:hAnsi="Segoe UI" w:cs="Segoe UI"/>
      <w:sz w:val="18"/>
      <w:szCs w:val="18"/>
    </w:rPr>
  </w:style>
  <w:style w:type="paragraph" w:styleId="MacroText">
    <w:name w:val="macro"/>
    <w:link w:val="MacroTextChar"/>
    <w:uiPriority w:val="99"/>
    <w:semiHidden/>
    <w:unhideWhenUsed/>
    <w:rsid w:val="007033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03302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4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483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7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43A3F56A26F459DBE07B236EC9FB2" ma:contentTypeVersion="18" ma:contentTypeDescription="Create a new document." ma:contentTypeScope="" ma:versionID="c1e97ec9db81f9047a384f7bad8e9407">
  <xsd:schema xmlns:xsd="http://www.w3.org/2001/XMLSchema" xmlns:xs="http://www.w3.org/2001/XMLSchema" xmlns:p="http://schemas.microsoft.com/office/2006/metadata/properties" xmlns:ns2="85902c7c-de34-49b3-8692-2aa777e280ee" xmlns:ns3="2677ae5c-9d82-4da9-894f-f9f8cd46ac8f" targetNamespace="http://schemas.microsoft.com/office/2006/metadata/properties" ma:root="true" ma:fieldsID="7c6f8c14193ecae8afcc09bab690cff5" ns2:_="" ns3:_="">
    <xsd:import namespace="85902c7c-de34-49b3-8692-2aa777e280ee"/>
    <xsd:import namespace="2677ae5c-9d82-4da9-894f-f9f8cd46ac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Uploadedtofinalfilefolder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02c7c-de34-49b3-8692-2aa777e28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937bdf-42e3-4142-868d-c06716fb8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Uploadedtofinalfilefolder" ma:index="24" nillable="true" ma:displayName="Uploaded to final file folder" ma:default="0" ma:format="Dropdown" ma:internalName="Uploadedtofinalfilefolder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7ae5c-9d82-4da9-894f-f9f8cd46a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148ec8-ee82-4cd4-afbc-a5ad2bc8cd1f}" ma:internalName="TaxCatchAll" ma:showField="CatchAllData" ma:web="2677ae5c-9d82-4da9-894f-f9f8cd46a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77ae5c-9d82-4da9-894f-f9f8cd46ac8f" xsi:nil="true"/>
    <lcf76f155ced4ddcb4097134ff3c332f xmlns="85902c7c-de34-49b3-8692-2aa777e280ee">
      <Terms xmlns="http://schemas.microsoft.com/office/infopath/2007/PartnerControls"/>
    </lcf76f155ced4ddcb4097134ff3c332f>
    <Uploadedtofinalfilefolder xmlns="85902c7c-de34-49b3-8692-2aa777e280ee">false</Uploadedtofinalfilefolder>
    <Notes xmlns="85902c7c-de34-49b3-8692-2aa777e280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95A49-452B-415F-A352-D6CD0C639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02c7c-de34-49b3-8692-2aa777e280ee"/>
    <ds:schemaRef ds:uri="2677ae5c-9d82-4da9-894f-f9f8cd46a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5C1D0-F78D-46A9-A988-D8A618353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7D225-B08B-4186-B164-72A613A2142F}">
  <ds:schemaRefs>
    <ds:schemaRef ds:uri="2677ae5c-9d82-4da9-894f-f9f8cd46ac8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5902c7c-de34-49b3-8692-2aa777e280e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141057-8FAD-4210-8115-CBE0C034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Irwin, Caroline</dc:creator>
  <cp:lastModifiedBy>Brewster, Steven</cp:lastModifiedBy>
  <cp:revision>6</cp:revision>
  <dcterms:created xsi:type="dcterms:W3CDTF">2022-06-24T08:13:00Z</dcterms:created>
  <dcterms:modified xsi:type="dcterms:W3CDTF">2022-07-20T18:20:00Z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0x01010043343A3F56A26F459DBE07B236EC9FB2</vt:lpwstr>
  </property>
  <property fmtid="{D5CDD505-2E9C-101B-9397-08002B2CF9AE}" pid="3" name="MediaServiceImageTags">
    <vt:lpwstr/>
  </property>
</Properties>
</file>